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513"/>
        <w:gridCol w:w="1523"/>
        <w:gridCol w:w="1026"/>
      </w:tblGrid>
      <w:tr w:rsidR="00136CE9" w:rsidRPr="00136CE9" w:rsidTr="00136CE9">
        <w:trPr>
          <w:trHeight w:val="288"/>
        </w:trPr>
        <w:tc>
          <w:tcPr>
            <w:tcW w:w="9720" w:type="dxa"/>
            <w:gridSpan w:val="3"/>
            <w:noWrap/>
            <w:hideMark/>
          </w:tcPr>
          <w:p w:rsidR="00136CE9" w:rsidRPr="00136CE9" w:rsidRDefault="00136CE9" w:rsidP="00EC127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BORDRO ve MUHTASAR SÜREÇLERİ EĞİTİMİ</w:t>
            </w:r>
            <w:r w:rsidR="00444A27">
              <w:rPr>
                <w:b/>
                <w:bCs/>
              </w:rPr>
              <w:t>(</w:t>
            </w:r>
            <w:r w:rsidR="008F10A4">
              <w:rPr>
                <w:b/>
                <w:bCs/>
              </w:rPr>
              <w:t>14 Kasım</w:t>
            </w:r>
            <w:bookmarkStart w:id="0" w:name="_GoBack"/>
            <w:bookmarkEnd w:id="0"/>
            <w:r w:rsidR="00444A27">
              <w:rPr>
                <w:b/>
                <w:bCs/>
              </w:rPr>
              <w:t xml:space="preserve"> 2026)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Eğitim Konusu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Başlangıç Saati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Bitiş Saati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Tanışma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09:30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10:00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İş Sözleşmesinin Esaslı Unsurları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10:00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10:30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Ücretler ve Ücret Türleri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10:30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11:00</w:t>
            </w:r>
          </w:p>
        </w:tc>
      </w:tr>
      <w:tr w:rsidR="00136CE9" w:rsidRPr="00136CE9" w:rsidTr="00136CE9">
        <w:trPr>
          <w:trHeight w:val="288"/>
        </w:trPr>
        <w:tc>
          <w:tcPr>
            <w:tcW w:w="9720" w:type="dxa"/>
            <w:gridSpan w:val="3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Ara - 15 Dakika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Ücret Bordrosu Hesabında Dikkate Alınması Gereken Parametreler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11:15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11:45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Puantaj Süreç ve Uygulamaları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11:45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12:00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SGK Primleri ve Vergisel Boyutta Bordrolama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12:00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12:30</w:t>
            </w:r>
          </w:p>
        </w:tc>
      </w:tr>
      <w:tr w:rsidR="00136CE9" w:rsidRPr="00136CE9" w:rsidTr="00136CE9">
        <w:trPr>
          <w:trHeight w:val="288"/>
        </w:trPr>
        <w:tc>
          <w:tcPr>
            <w:tcW w:w="9720" w:type="dxa"/>
            <w:gridSpan w:val="3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Öğle Ara - 1 Saat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Teşvikli Çalışan Bordro İşlemleri (Ör: Ar-ge)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13:30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13:45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Yan Haklar / Ayni / Nakdi Yardımların Bordroya İşlenmesi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13:45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14:15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Personel Borçları ve İcra Süreçleri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14:15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14:45</w:t>
            </w:r>
          </w:p>
        </w:tc>
      </w:tr>
      <w:tr w:rsidR="00136CE9" w:rsidRPr="00136CE9" w:rsidTr="00136CE9">
        <w:trPr>
          <w:trHeight w:val="288"/>
        </w:trPr>
        <w:tc>
          <w:tcPr>
            <w:tcW w:w="9720" w:type="dxa"/>
            <w:gridSpan w:val="3"/>
            <w:noWrap/>
            <w:hideMark/>
          </w:tcPr>
          <w:p w:rsidR="00136CE9" w:rsidRPr="00136CE9" w:rsidRDefault="00136CE9" w:rsidP="00136CE9">
            <w:pPr>
              <w:rPr>
                <w:b/>
                <w:bCs/>
              </w:rPr>
            </w:pPr>
            <w:r w:rsidRPr="00136CE9">
              <w:rPr>
                <w:b/>
                <w:bCs/>
              </w:rPr>
              <w:t>Ara - 15 Dakika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Muhtasar ve Prim Hizmet Beyannamesi nedir?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15:00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15:30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Beyanname İçerikleri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15:30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16:00</w:t>
            </w:r>
          </w:p>
        </w:tc>
      </w:tr>
      <w:tr w:rsidR="00136CE9" w:rsidRPr="00136CE9" w:rsidTr="00136CE9">
        <w:trPr>
          <w:trHeight w:val="288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Uygulamalı Beyanname Düzenleme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16:00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16:30</w:t>
            </w:r>
          </w:p>
        </w:tc>
      </w:tr>
      <w:tr w:rsidR="00136CE9" w:rsidRPr="00136CE9" w:rsidTr="00136CE9">
        <w:trPr>
          <w:trHeight w:val="300"/>
        </w:trPr>
        <w:tc>
          <w:tcPr>
            <w:tcW w:w="7006" w:type="dxa"/>
            <w:noWrap/>
            <w:hideMark/>
          </w:tcPr>
          <w:p w:rsidR="00136CE9" w:rsidRPr="00136CE9" w:rsidRDefault="00136CE9">
            <w:r w:rsidRPr="00136CE9">
              <w:t>Kapanış - Değerlendirme</w:t>
            </w:r>
          </w:p>
        </w:tc>
        <w:tc>
          <w:tcPr>
            <w:tcW w:w="1625" w:type="dxa"/>
            <w:noWrap/>
            <w:hideMark/>
          </w:tcPr>
          <w:p w:rsidR="00136CE9" w:rsidRPr="00136CE9" w:rsidRDefault="00136CE9" w:rsidP="00136CE9">
            <w:r w:rsidRPr="00136CE9">
              <w:t>16:30</w:t>
            </w:r>
          </w:p>
        </w:tc>
        <w:tc>
          <w:tcPr>
            <w:tcW w:w="1089" w:type="dxa"/>
            <w:noWrap/>
            <w:hideMark/>
          </w:tcPr>
          <w:p w:rsidR="00136CE9" w:rsidRPr="00136CE9" w:rsidRDefault="00136CE9" w:rsidP="00136CE9">
            <w:r w:rsidRPr="00136CE9">
              <w:t>17:30</w:t>
            </w:r>
          </w:p>
        </w:tc>
      </w:tr>
    </w:tbl>
    <w:p w:rsidR="00DB33BE" w:rsidRDefault="008F10A4"/>
    <w:sectPr w:rsidR="00DB3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E9"/>
    <w:rsid w:val="00081367"/>
    <w:rsid w:val="00136CE9"/>
    <w:rsid w:val="00301FAC"/>
    <w:rsid w:val="00444A27"/>
    <w:rsid w:val="0054137C"/>
    <w:rsid w:val="005F233D"/>
    <w:rsid w:val="006F33BF"/>
    <w:rsid w:val="007B62F6"/>
    <w:rsid w:val="008F10A4"/>
    <w:rsid w:val="009667AD"/>
    <w:rsid w:val="009B313C"/>
    <w:rsid w:val="00B06138"/>
    <w:rsid w:val="00B64B8E"/>
    <w:rsid w:val="00DE2AE7"/>
    <w:rsid w:val="00EC1279"/>
    <w:rsid w:val="00F10D80"/>
    <w:rsid w:val="00F4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B6519"/>
  <w15:chartTrackingRefBased/>
  <w15:docId w15:val="{68288840-47DD-4D25-80B0-24735C50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6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Baytekin</dc:creator>
  <cp:keywords/>
  <dc:description/>
  <cp:lastModifiedBy>Admin</cp:lastModifiedBy>
  <cp:revision>3</cp:revision>
  <dcterms:created xsi:type="dcterms:W3CDTF">2026-09-16T08:34:00Z</dcterms:created>
  <dcterms:modified xsi:type="dcterms:W3CDTF">2026-10-14T12:12:00Z</dcterms:modified>
</cp:coreProperties>
</file>